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ED8" w:rsidRDefault="00DF29D4" w:rsidP="00982220">
      <w:pPr>
        <w:pBdr>
          <w:bottom w:val="single" w:sz="4" w:space="2" w:color="auto"/>
        </w:pBdr>
        <w:autoSpaceDE w:val="0"/>
        <w:autoSpaceDN w:val="0"/>
        <w:adjustRightInd w:val="0"/>
        <w:spacing w:after="0" w:line="240" w:lineRule="auto"/>
        <w:jc w:val="center"/>
        <w:rPr>
          <w:rFonts w:ascii="Verdana" w:hAnsi="Verdana" w:cs="TimesNewRomanPS-BoldMT"/>
          <w:b/>
          <w:bCs/>
          <w:sz w:val="32"/>
          <w:szCs w:val="32"/>
        </w:rPr>
      </w:pPr>
      <w:r>
        <w:rPr>
          <w:rFonts w:ascii="Verdana" w:hAnsi="Verdana" w:cs="TimesNewRomanPS-BoldMT"/>
          <w:b/>
          <w:bCs/>
          <w:sz w:val="32"/>
          <w:szCs w:val="32"/>
        </w:rPr>
        <w:t>Effects of Ocean Acidification</w:t>
      </w:r>
      <w:r w:rsidR="00065E9A">
        <w:rPr>
          <w:rFonts w:ascii="Verdana" w:hAnsi="Verdana" w:cs="TimesNewRomanPS-BoldMT"/>
          <w:b/>
          <w:bCs/>
          <w:sz w:val="32"/>
          <w:szCs w:val="32"/>
        </w:rPr>
        <w:t xml:space="preserve"> Activity</w:t>
      </w:r>
    </w:p>
    <w:p w:rsidR="004F3ED8" w:rsidRPr="003E54DC" w:rsidRDefault="004F3ED8" w:rsidP="004F3ED8">
      <w:pPr>
        <w:autoSpaceDE w:val="0"/>
        <w:autoSpaceDN w:val="0"/>
        <w:adjustRightInd w:val="0"/>
        <w:spacing w:after="0" w:line="240" w:lineRule="auto"/>
        <w:jc w:val="center"/>
        <w:rPr>
          <w:rFonts w:ascii="Verdana" w:hAnsi="Verdana" w:cs="TimesNewRomanPS-BoldMT"/>
          <w:b/>
          <w:bCs/>
          <w:sz w:val="6"/>
          <w:szCs w:val="32"/>
        </w:rPr>
      </w:pPr>
    </w:p>
    <w:p w:rsidR="004F3ED8" w:rsidRDefault="00FB06E7" w:rsidP="00C17F37">
      <w:pPr>
        <w:autoSpaceDE w:val="0"/>
        <w:autoSpaceDN w:val="0"/>
        <w:adjustRightInd w:val="0"/>
        <w:spacing w:before="120" w:after="120"/>
        <w:rPr>
          <w:rFonts w:ascii="Verdana" w:hAnsi="Verdana" w:cs="TimesNewRomanPS-BoldMT"/>
          <w:bCs/>
        </w:rPr>
      </w:pPr>
      <w:r>
        <w:rPr>
          <w:rFonts w:ascii="Arial" w:hAnsi="Arial" w:cs="Arial"/>
          <w:noProof/>
          <w:sz w:val="2"/>
          <w:szCs w:val="20"/>
        </w:rPr>
        <w:drawing>
          <wp:anchor distT="0" distB="0" distL="114300" distR="114300" simplePos="0" relativeHeight="251662336" behindDoc="0" locked="0" layoutInCell="1" allowOverlap="1" wp14:anchorId="26E8FA94" wp14:editId="52E1CD3E">
            <wp:simplePos x="0" y="0"/>
            <wp:positionH relativeFrom="column">
              <wp:posOffset>3599815</wp:posOffset>
            </wp:positionH>
            <wp:positionV relativeFrom="paragraph">
              <wp:posOffset>123190</wp:posOffset>
            </wp:positionV>
            <wp:extent cx="2423160" cy="729615"/>
            <wp:effectExtent l="0" t="0" r="0" b="0"/>
            <wp:wrapSquare wrapText="bothSides"/>
            <wp:docPr id="5" name="Picture 5" descr="C:\Documents and Settings\theaton\My Documents\Classes\Climate\Images\pme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heaton\My Documents\Classes\Climate\Images\pmel-logo.jpg"/>
                    <pic:cNvPicPr>
                      <a:picLocks noChangeAspect="1" noChangeArrowheads="1"/>
                    </pic:cNvPicPr>
                  </pic:nvPicPr>
                  <pic:blipFill>
                    <a:blip r:embed="rId8">
                      <a:extLst>
                        <a:ext uri="{BEBA8EAE-BF5A-486C-A8C5-ECC9F3942E4B}">
                          <a14:imgProps xmlns:a14="http://schemas.microsoft.com/office/drawing/2010/main">
                            <a14:imgLayer r:embed="rId9">
                              <a14:imgEffect>
                                <a14:saturation sat="170000"/>
                              </a14:imgEffect>
                            </a14:imgLayer>
                          </a14:imgProps>
                        </a:ext>
                        <a:ext uri="{28A0092B-C50C-407E-A947-70E740481C1C}">
                          <a14:useLocalDpi xmlns:a14="http://schemas.microsoft.com/office/drawing/2010/main" val="0"/>
                        </a:ext>
                      </a:extLst>
                    </a:blip>
                    <a:srcRect/>
                    <a:stretch>
                      <a:fillRect/>
                    </a:stretch>
                  </pic:blipFill>
                  <pic:spPr bwMode="auto">
                    <a:xfrm>
                      <a:off x="0" y="0"/>
                      <a:ext cx="2423160" cy="7296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TimesNewRomanPS-BoldMT"/>
          <w:bCs/>
        </w:rPr>
        <w:t>Many ocean species are very sensitive to the pH of the water they live in—whether it is acidic, neutral, or basic. This is particularly true of organisms that secrete skeletons of soluble minerals such as calcium carbonate.</w:t>
      </w:r>
    </w:p>
    <w:p w:rsidR="00FB06E7" w:rsidRPr="00FB695C" w:rsidRDefault="00FB695C" w:rsidP="00C17F37">
      <w:pPr>
        <w:autoSpaceDE w:val="0"/>
        <w:autoSpaceDN w:val="0"/>
        <w:adjustRightInd w:val="0"/>
        <w:spacing w:before="120" w:after="120"/>
        <w:rPr>
          <w:rFonts w:ascii="Verdana" w:hAnsi="Verdana" w:cs="TimesNewRomanPS-BoldMT"/>
          <w:bCs/>
        </w:rPr>
      </w:pPr>
      <w:r>
        <w:rPr>
          <w:rFonts w:ascii="Verdana" w:hAnsi="Verdana" w:cs="TimesNewRomanPS-BoldMT"/>
          <w:bCs/>
          <w:noProof/>
        </w:rPr>
        <w:drawing>
          <wp:anchor distT="0" distB="0" distL="114300" distR="114300" simplePos="0" relativeHeight="251663360" behindDoc="0" locked="0" layoutInCell="1" allowOverlap="1" wp14:anchorId="07119E33" wp14:editId="49EECFE9">
            <wp:simplePos x="0" y="0"/>
            <wp:positionH relativeFrom="column">
              <wp:posOffset>2549525</wp:posOffset>
            </wp:positionH>
            <wp:positionV relativeFrom="paragraph">
              <wp:posOffset>1026160</wp:posOffset>
            </wp:positionV>
            <wp:extent cx="3397250" cy="2331085"/>
            <wp:effectExtent l="0" t="0" r="0" b="0"/>
            <wp:wrapSquare wrapText="bothSides"/>
            <wp:docPr id="9" name="Picture 9" descr="C:\Documents and Settings\theaton\My Documents\Classes\Climate\OceanAcidGrap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theaton\My Documents\Classes\Climate\OceanAcidGraph.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7250" cy="2331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B06E7">
        <w:rPr>
          <w:rFonts w:ascii="Verdana" w:hAnsi="Verdana" w:cs="TimesNewRomanPS-BoldMT"/>
          <w:bCs/>
        </w:rPr>
        <w:t>The primary controlling factor for the pH of ocean water is carbon, especially its acidic form, carbonic acid (H</w:t>
      </w:r>
      <w:r w:rsidR="00FB06E7" w:rsidRPr="00FB06E7">
        <w:rPr>
          <w:rFonts w:ascii="Verdana" w:hAnsi="Verdana" w:cs="TimesNewRomanPS-BoldMT"/>
          <w:bCs/>
          <w:vertAlign w:val="subscript"/>
        </w:rPr>
        <w:t>2</w:t>
      </w:r>
      <w:r w:rsidR="00FB06E7">
        <w:rPr>
          <w:rFonts w:ascii="Verdana" w:hAnsi="Verdana" w:cs="TimesNewRomanPS-BoldMT"/>
          <w:bCs/>
        </w:rPr>
        <w:t>CO</w:t>
      </w:r>
      <w:r w:rsidR="00FB06E7" w:rsidRPr="00FB06E7">
        <w:rPr>
          <w:rFonts w:ascii="Verdana" w:hAnsi="Verdana" w:cs="TimesNewRomanPS-BoldMT"/>
          <w:bCs/>
          <w:vertAlign w:val="subscript"/>
        </w:rPr>
        <w:t>3</w:t>
      </w:r>
      <w:r w:rsidR="00FB06E7">
        <w:rPr>
          <w:rFonts w:ascii="Verdana" w:hAnsi="Verdana" w:cs="TimesNewRomanPS-BoldMT"/>
          <w:bCs/>
        </w:rPr>
        <w:t xml:space="preserve">). This weak acid is familiar to nearly everyone because it is what </w:t>
      </w:r>
      <w:r w:rsidR="00C17F37">
        <w:rPr>
          <w:rFonts w:ascii="Verdana" w:hAnsi="Verdana" w:cs="TimesNewRomanPS-BoldMT"/>
          <w:bCs/>
        </w:rPr>
        <w:t>gives the fizz to soda. This acid is formed by the combination of one water molecule with one carbon dioxide molecule (H</w:t>
      </w:r>
      <w:r w:rsidR="00C17F37" w:rsidRPr="00FB06E7">
        <w:rPr>
          <w:rFonts w:ascii="Verdana" w:hAnsi="Verdana" w:cs="TimesNewRomanPS-BoldMT"/>
          <w:bCs/>
          <w:vertAlign w:val="subscript"/>
        </w:rPr>
        <w:t>2</w:t>
      </w:r>
      <w:r w:rsidR="00C17F37">
        <w:rPr>
          <w:rFonts w:ascii="Verdana" w:hAnsi="Verdana" w:cs="TimesNewRomanPS-BoldMT"/>
          <w:bCs/>
        </w:rPr>
        <w:t>O + CO</w:t>
      </w:r>
      <w:r w:rsidR="00C17F37" w:rsidRPr="00FB06E7">
        <w:rPr>
          <w:rFonts w:ascii="Verdana" w:hAnsi="Verdana" w:cs="TimesNewRomanPS-BoldMT"/>
          <w:bCs/>
          <w:vertAlign w:val="subscript"/>
        </w:rPr>
        <w:t>2</w:t>
      </w:r>
      <w:r w:rsidR="00C17F37">
        <w:rPr>
          <w:rFonts w:ascii="Verdana" w:hAnsi="Verdana" w:cs="TimesNewRomanPS-BoldMT"/>
          <w:bCs/>
        </w:rPr>
        <w:t xml:space="preserve"> = H</w:t>
      </w:r>
      <w:r w:rsidR="00C17F37" w:rsidRPr="00FB06E7">
        <w:rPr>
          <w:rFonts w:ascii="Verdana" w:hAnsi="Verdana" w:cs="TimesNewRomanPS-BoldMT"/>
          <w:bCs/>
          <w:vertAlign w:val="subscript"/>
        </w:rPr>
        <w:t>2</w:t>
      </w:r>
      <w:r w:rsidR="00C17F37">
        <w:rPr>
          <w:rFonts w:ascii="Verdana" w:hAnsi="Verdana" w:cs="TimesNewRomanPS-BoldMT"/>
          <w:bCs/>
        </w:rPr>
        <w:t>CO</w:t>
      </w:r>
      <w:r w:rsidR="00C17F37" w:rsidRPr="00FB06E7">
        <w:rPr>
          <w:rFonts w:ascii="Verdana" w:hAnsi="Verdana" w:cs="TimesNewRomanPS-BoldMT"/>
          <w:bCs/>
          <w:vertAlign w:val="subscript"/>
        </w:rPr>
        <w:t>3</w:t>
      </w:r>
      <w:r w:rsidR="00C17F37">
        <w:rPr>
          <w:rFonts w:ascii="Verdana" w:hAnsi="Verdana" w:cs="TimesNewRomanPS-BoldMT"/>
          <w:bCs/>
        </w:rPr>
        <w:t>). In the ocean carbon actually acts as a buffer—meaning it helps moderate the pH by responding to additions of acid or base through the dissolution or precipitation of the mineral calcite (CaCO</w:t>
      </w:r>
      <w:r w:rsidR="00C17F37" w:rsidRPr="00FB06E7">
        <w:rPr>
          <w:rFonts w:ascii="Verdana" w:hAnsi="Verdana" w:cs="TimesNewRomanPS-BoldMT"/>
          <w:bCs/>
          <w:vertAlign w:val="subscript"/>
        </w:rPr>
        <w:t>3</w:t>
      </w:r>
      <w:r w:rsidR="00C17F37">
        <w:rPr>
          <w:rFonts w:ascii="Verdana" w:hAnsi="Verdana" w:cs="TimesNewRomanPS-BoldMT"/>
          <w:bCs/>
        </w:rPr>
        <w:t>). Notice the similarity in the formulas of carbonic acid and calcite. The usual form of carbonic acid in water (in soda or in the ocean) is bicarbonate ion (HCO</w:t>
      </w:r>
      <w:r w:rsidR="00C17F37" w:rsidRPr="00FB06E7">
        <w:rPr>
          <w:rFonts w:ascii="Verdana" w:hAnsi="Verdana" w:cs="TimesNewRomanPS-BoldMT"/>
          <w:bCs/>
          <w:vertAlign w:val="subscript"/>
        </w:rPr>
        <w:t>3</w:t>
      </w:r>
      <w:r w:rsidR="00C17F37" w:rsidRPr="00C17F37">
        <w:rPr>
          <w:rFonts w:ascii="Verdana" w:hAnsi="Verdana" w:cs="TimesNewRomanPS-BoldMT"/>
          <w:bCs/>
          <w:vertAlign w:val="superscript"/>
        </w:rPr>
        <w:t>-</w:t>
      </w:r>
      <w:r w:rsidR="00C17F37">
        <w:rPr>
          <w:rFonts w:ascii="Verdana" w:hAnsi="Verdana" w:cs="TimesNewRomanPS-BoldMT"/>
          <w:bCs/>
        </w:rPr>
        <w:t>) and hydrogen ion (H</w:t>
      </w:r>
      <w:r w:rsidR="00C17F37" w:rsidRPr="00C17F37">
        <w:rPr>
          <w:rFonts w:ascii="Verdana" w:hAnsi="Verdana" w:cs="TimesNewRomanPS-BoldMT"/>
          <w:bCs/>
          <w:vertAlign w:val="superscript"/>
        </w:rPr>
        <w:t>+</w:t>
      </w:r>
      <w:r w:rsidR="00C17F37">
        <w:rPr>
          <w:rFonts w:ascii="Verdana" w:hAnsi="Verdana" w:cs="TimesNewRomanPS-BoldMT"/>
          <w:bCs/>
        </w:rPr>
        <w:t>)</w:t>
      </w:r>
      <w:r>
        <w:rPr>
          <w:rFonts w:ascii="Verdana" w:hAnsi="Verdana" w:cs="TimesNewRomanPS-BoldMT"/>
          <w:bCs/>
        </w:rPr>
        <w:t>. It is the free hydrogen ion that actually makes it an acid. Here are two diagrams that illustrate the reactions.</w:t>
      </w:r>
    </w:p>
    <w:p w:rsidR="00FB06E7" w:rsidRDefault="00FB06E7" w:rsidP="001A36A8">
      <w:pPr>
        <w:autoSpaceDE w:val="0"/>
        <w:autoSpaceDN w:val="0"/>
        <w:adjustRightInd w:val="0"/>
        <w:spacing w:before="120" w:after="120"/>
        <w:rPr>
          <w:rFonts w:ascii="Verdana" w:hAnsi="Verdana" w:cs="TimesNewRomanPS-BoldMT"/>
          <w:bCs/>
        </w:rPr>
      </w:pPr>
      <w:r>
        <w:rPr>
          <w:rFonts w:ascii="Verdana" w:hAnsi="Verdana" w:cs="TimesNewRomanPS-BoldMT"/>
          <w:bCs/>
          <w:noProof/>
        </w:rPr>
        <w:drawing>
          <wp:inline distT="0" distB="0" distL="0" distR="0">
            <wp:extent cx="5943600" cy="3343757"/>
            <wp:effectExtent l="0" t="0" r="0" b="9525"/>
            <wp:docPr id="8" name="Picture 8" descr="C:\Documents and Settings\theaton\My Documents\Classes\Climate\Images\pmel-oa-imageee_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theaton\My Documents\Classes\Climate\Images\pmel-oa-imageee_m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43757"/>
                    </a:xfrm>
                    <a:prstGeom prst="rect">
                      <a:avLst/>
                    </a:prstGeom>
                    <a:noFill/>
                    <a:ln>
                      <a:noFill/>
                    </a:ln>
                  </pic:spPr>
                </pic:pic>
              </a:graphicData>
            </a:graphic>
          </wp:inline>
        </w:drawing>
      </w:r>
    </w:p>
    <w:p w:rsidR="00C24296" w:rsidRDefault="00FB695C" w:rsidP="00C24296">
      <w:pPr>
        <w:rPr>
          <w:rFonts w:ascii="Verdana" w:hAnsi="Verdana"/>
          <w:color w:val="000000"/>
        </w:rPr>
      </w:pPr>
      <w:r>
        <w:rPr>
          <w:rFonts w:ascii="Verdana" w:hAnsi="Verdana" w:cs="TimesNewRomanPS-BoldMT"/>
          <w:bCs/>
        </w:rPr>
        <w:lastRenderedPageBreak/>
        <w:t xml:space="preserve">The reactions can run in either direction. These diagrams show the direction the reactions take when </w:t>
      </w:r>
      <w:r w:rsidR="00C24296">
        <w:rPr>
          <w:rFonts w:ascii="Verdana" w:hAnsi="Verdana" w:cs="TimesNewRomanPS-BoldMT"/>
          <w:bCs/>
        </w:rPr>
        <w:t xml:space="preserve">extra carbon dioxide is added to the system. You can read more about carbonic acid at </w:t>
      </w:r>
      <w:hyperlink r:id="rId12" w:history="1">
        <w:r w:rsidR="00C24296">
          <w:rPr>
            <w:rStyle w:val="Hyperlink"/>
            <w:rFonts w:ascii="Verdana" w:hAnsi="Verdana"/>
          </w:rPr>
          <w:t>http://en.wikipedia.org/wiki/Carbonic_acid</w:t>
        </w:r>
      </w:hyperlink>
      <w:r w:rsidR="00C24296">
        <w:rPr>
          <w:rFonts w:ascii="Verdana" w:hAnsi="Verdana"/>
          <w:color w:val="000000"/>
        </w:rPr>
        <w:t>.</w:t>
      </w:r>
      <w:r w:rsidR="001F552A">
        <w:rPr>
          <w:rFonts w:ascii="Verdana" w:hAnsi="Verdana"/>
          <w:color w:val="000000"/>
        </w:rPr>
        <w:t xml:space="preserve"> Pay particular attention to the effects that increased acidity have for the secretion and maintenance of skeletons by marine creatures. You can also view a video on this at </w:t>
      </w:r>
      <w:hyperlink r:id="rId13" w:history="1">
        <w:r w:rsidR="001F552A">
          <w:rPr>
            <w:rStyle w:val="Hyperlink"/>
            <w:rFonts w:ascii="Verdana" w:hAnsi="Verdana"/>
          </w:rPr>
          <w:t>http://coralreef.noaa.gov/flash/video/722_oceanacidification_withvo.f4v</w:t>
        </w:r>
      </w:hyperlink>
      <w:r w:rsidR="001F552A">
        <w:rPr>
          <w:rFonts w:ascii="Verdana" w:hAnsi="Verdana"/>
          <w:color w:val="000000"/>
        </w:rPr>
        <w:t>.</w:t>
      </w:r>
    </w:p>
    <w:p w:rsidR="004F3ED8" w:rsidRPr="001A36A8" w:rsidRDefault="004F3ED8" w:rsidP="001A36A8">
      <w:pPr>
        <w:autoSpaceDE w:val="0"/>
        <w:autoSpaceDN w:val="0"/>
        <w:adjustRightInd w:val="0"/>
        <w:spacing w:before="120" w:after="120"/>
        <w:ind w:left="360" w:hanging="360"/>
        <w:rPr>
          <w:rFonts w:ascii="Verdana" w:hAnsi="Verdana" w:cs="TimesNewRomanPS-BoldMT"/>
          <w:b/>
          <w:bCs/>
          <w:sz w:val="32"/>
          <w:szCs w:val="32"/>
        </w:rPr>
      </w:pPr>
      <w:r w:rsidRPr="001A36A8">
        <w:rPr>
          <w:rFonts w:ascii="Verdana" w:hAnsi="Verdana" w:cs="TimesNewRomanPS-BoldMT"/>
          <w:b/>
          <w:bCs/>
          <w:sz w:val="32"/>
          <w:szCs w:val="32"/>
        </w:rPr>
        <w:t>Questions</w:t>
      </w:r>
    </w:p>
    <w:p w:rsidR="004F3ED8" w:rsidRPr="001A36A8" w:rsidRDefault="004F3ED8" w:rsidP="001A36A8">
      <w:pPr>
        <w:autoSpaceDE w:val="0"/>
        <w:autoSpaceDN w:val="0"/>
        <w:adjustRightInd w:val="0"/>
        <w:spacing w:before="120" w:after="120"/>
        <w:ind w:left="360" w:hanging="360"/>
        <w:rPr>
          <w:rFonts w:ascii="Verdana" w:eastAsia="TimesNewRomanPSMT" w:hAnsi="Verdana" w:cs="TimesNewRomanPSMT"/>
        </w:rPr>
      </w:pPr>
      <w:r w:rsidRPr="001A36A8">
        <w:rPr>
          <w:rFonts w:ascii="Verdana" w:eastAsia="TimesNewRomanPSMT" w:hAnsi="Verdana" w:cs="TimesNewRomanPSMT"/>
        </w:rPr>
        <w:t xml:space="preserve">1. </w:t>
      </w:r>
      <w:r w:rsidR="001F552A">
        <w:rPr>
          <w:rFonts w:ascii="Verdana" w:eastAsia="TimesNewRomanPSMT" w:hAnsi="Verdana" w:cs="TimesNewRomanPSMT"/>
        </w:rPr>
        <w:t>Show the reaction that takes place when carbonic acid reacts with calcite sediments or skeletons.</w:t>
      </w:r>
    </w:p>
    <w:p w:rsidR="001A36A8" w:rsidRDefault="001A36A8" w:rsidP="001A36A8">
      <w:pPr>
        <w:autoSpaceDE w:val="0"/>
        <w:autoSpaceDN w:val="0"/>
        <w:adjustRightInd w:val="0"/>
        <w:spacing w:before="120" w:after="120"/>
        <w:ind w:left="360" w:hanging="360"/>
        <w:rPr>
          <w:rFonts w:ascii="Verdana" w:eastAsia="TimesNewRomanPSMT" w:hAnsi="Verdana" w:cs="TimesNewRomanPSMT"/>
        </w:rPr>
      </w:pPr>
    </w:p>
    <w:p w:rsidR="004F3ED8" w:rsidRPr="001A36A8" w:rsidRDefault="004F3ED8" w:rsidP="001A36A8">
      <w:pPr>
        <w:autoSpaceDE w:val="0"/>
        <w:autoSpaceDN w:val="0"/>
        <w:adjustRightInd w:val="0"/>
        <w:spacing w:before="120" w:after="120"/>
        <w:ind w:left="360" w:hanging="360"/>
        <w:rPr>
          <w:rFonts w:ascii="Verdana" w:eastAsia="TimesNewRomanPSMT" w:hAnsi="Verdana" w:cs="TimesNewRomanPSMT"/>
        </w:rPr>
      </w:pPr>
      <w:r w:rsidRPr="001A36A8">
        <w:rPr>
          <w:rFonts w:ascii="Verdana" w:eastAsia="TimesNewRomanPSMT" w:hAnsi="Verdana" w:cs="TimesNewRomanPSMT"/>
        </w:rPr>
        <w:t xml:space="preserve">2. </w:t>
      </w:r>
      <w:r w:rsidR="001F552A">
        <w:rPr>
          <w:rFonts w:ascii="Verdana" w:eastAsia="TimesNewRomanPSMT" w:hAnsi="Verdana" w:cs="TimesNewRomanPSMT"/>
        </w:rPr>
        <w:t xml:space="preserve">How does the addition of acid to the ocean </w:t>
      </w:r>
      <w:r w:rsidR="00334416">
        <w:rPr>
          <w:rFonts w:ascii="Verdana" w:eastAsia="TimesNewRomanPSMT" w:hAnsi="Verdana" w:cs="TimesNewRomanPSMT"/>
        </w:rPr>
        <w:t>a</w:t>
      </w:r>
      <w:r w:rsidR="001F552A">
        <w:rPr>
          <w:rFonts w:ascii="Verdana" w:eastAsia="TimesNewRomanPSMT" w:hAnsi="Verdana" w:cs="TimesNewRomanPSMT"/>
        </w:rPr>
        <w:t>ffect the ability of calcite-secreting organisms to create and maintain their skeletons?</w:t>
      </w:r>
    </w:p>
    <w:p w:rsidR="001A36A8" w:rsidRDefault="001A36A8" w:rsidP="001A36A8">
      <w:pPr>
        <w:autoSpaceDE w:val="0"/>
        <w:autoSpaceDN w:val="0"/>
        <w:adjustRightInd w:val="0"/>
        <w:spacing w:before="120" w:after="120"/>
        <w:ind w:left="360" w:hanging="360"/>
        <w:rPr>
          <w:rFonts w:ascii="Verdana" w:eastAsia="TimesNewRomanPSMT" w:hAnsi="Verdana" w:cs="TimesNewRomanPSMT"/>
        </w:rPr>
      </w:pPr>
    </w:p>
    <w:p w:rsidR="004F3ED8" w:rsidRPr="001A36A8" w:rsidRDefault="004F3ED8" w:rsidP="001A36A8">
      <w:pPr>
        <w:autoSpaceDE w:val="0"/>
        <w:autoSpaceDN w:val="0"/>
        <w:adjustRightInd w:val="0"/>
        <w:spacing w:before="120" w:after="120"/>
        <w:ind w:left="360" w:hanging="360"/>
        <w:rPr>
          <w:rFonts w:ascii="Verdana" w:eastAsia="TimesNewRomanPSMT" w:hAnsi="Verdana" w:cs="TimesNewRomanPSMT"/>
        </w:rPr>
      </w:pPr>
      <w:r w:rsidRPr="001A36A8">
        <w:rPr>
          <w:rFonts w:ascii="Verdana" w:eastAsia="TimesNewRomanPSMT" w:hAnsi="Verdana" w:cs="TimesNewRomanPSMT"/>
        </w:rPr>
        <w:t xml:space="preserve">3. </w:t>
      </w:r>
      <w:r w:rsidR="001F552A">
        <w:rPr>
          <w:rFonts w:ascii="Verdana" w:eastAsia="TimesNewRomanPSMT" w:hAnsi="Verdana" w:cs="TimesNewRomanPSMT"/>
        </w:rPr>
        <w:t xml:space="preserve">How might the speed of pH change in the ocean </w:t>
      </w:r>
      <w:r w:rsidR="003A21D0">
        <w:rPr>
          <w:rFonts w:ascii="Verdana" w:eastAsia="TimesNewRomanPSMT" w:hAnsi="Verdana" w:cs="TimesNewRomanPSMT"/>
        </w:rPr>
        <w:t>affect</w:t>
      </w:r>
      <w:r w:rsidR="001F552A">
        <w:rPr>
          <w:rFonts w:ascii="Verdana" w:eastAsia="TimesNewRomanPSMT" w:hAnsi="Verdana" w:cs="TimesNewRomanPSMT"/>
        </w:rPr>
        <w:t xml:space="preserve"> the ability of marine organisms to adapt to such changes</w:t>
      </w:r>
      <w:r w:rsidRPr="001A36A8">
        <w:rPr>
          <w:rFonts w:ascii="Verdana" w:eastAsia="TimesNewRomanPSMT" w:hAnsi="Verdana" w:cs="TimesNewRomanPSMT"/>
        </w:rPr>
        <w:t>?</w:t>
      </w:r>
    </w:p>
    <w:p w:rsidR="001A36A8" w:rsidRDefault="001A36A8" w:rsidP="001A36A8">
      <w:pPr>
        <w:autoSpaceDE w:val="0"/>
        <w:autoSpaceDN w:val="0"/>
        <w:adjustRightInd w:val="0"/>
        <w:spacing w:before="120" w:after="120"/>
        <w:ind w:left="360" w:hanging="360"/>
        <w:rPr>
          <w:rFonts w:ascii="Verdana" w:eastAsia="TimesNewRomanPSMT" w:hAnsi="Verdana" w:cs="TimesNewRomanPSMT"/>
        </w:rPr>
      </w:pPr>
    </w:p>
    <w:p w:rsidR="004F3ED8" w:rsidRPr="003E54DC" w:rsidRDefault="004F3ED8" w:rsidP="001A36A8">
      <w:pPr>
        <w:autoSpaceDE w:val="0"/>
        <w:autoSpaceDN w:val="0"/>
        <w:adjustRightInd w:val="0"/>
        <w:spacing w:before="120" w:after="120"/>
        <w:ind w:left="360" w:hanging="360"/>
        <w:rPr>
          <w:rFonts w:ascii="Verdana" w:eastAsia="TimesNewRomanPSMT" w:hAnsi="Verdana" w:cs="TimesNewRomanPSMT"/>
          <w:b/>
          <w:i/>
        </w:rPr>
      </w:pPr>
      <w:r w:rsidRPr="003E54DC">
        <w:rPr>
          <w:rFonts w:ascii="Verdana" w:eastAsia="TimesNewRomanPSMT" w:hAnsi="Verdana" w:cs="TimesNewRomanPSMT"/>
          <w:b/>
          <w:i/>
        </w:rPr>
        <w:t>Answers:</w:t>
      </w:r>
    </w:p>
    <w:p w:rsidR="004F3ED8" w:rsidRPr="003E54DC" w:rsidRDefault="004F3ED8" w:rsidP="001A36A8">
      <w:pPr>
        <w:autoSpaceDE w:val="0"/>
        <w:autoSpaceDN w:val="0"/>
        <w:adjustRightInd w:val="0"/>
        <w:spacing w:before="120" w:after="120"/>
        <w:ind w:left="360" w:hanging="360"/>
        <w:rPr>
          <w:rFonts w:ascii="Verdana" w:eastAsia="TimesNewRomanPSMT" w:hAnsi="Verdana" w:cs="TimesNewRomanPSMT"/>
          <w:i/>
        </w:rPr>
      </w:pPr>
      <w:r w:rsidRPr="003E54DC">
        <w:rPr>
          <w:rFonts w:ascii="Verdana" w:eastAsia="TimesNewRomanPSMT" w:hAnsi="Verdana" w:cs="TimesNewRomanPSMT"/>
          <w:i/>
        </w:rPr>
        <w:t xml:space="preserve">1. </w:t>
      </w:r>
      <w:r w:rsidR="001F552A" w:rsidRPr="001F552A">
        <w:rPr>
          <w:rFonts w:ascii="Verdana" w:eastAsia="TimesNewRomanPSMT" w:hAnsi="Verdana" w:cs="TimesNewRomanPSMT"/>
          <w:i/>
        </w:rPr>
        <w:t>H</w:t>
      </w:r>
      <w:r w:rsidR="001F552A" w:rsidRPr="001F552A">
        <w:rPr>
          <w:rFonts w:ascii="Verdana" w:eastAsia="TimesNewRomanPSMT" w:hAnsi="Verdana" w:cs="TimesNewRomanPSMT"/>
          <w:i/>
          <w:vertAlign w:val="subscript"/>
        </w:rPr>
        <w:t>2</w:t>
      </w:r>
      <w:r w:rsidR="001F552A" w:rsidRPr="001F552A">
        <w:rPr>
          <w:rFonts w:ascii="Verdana" w:eastAsia="TimesNewRomanPSMT" w:hAnsi="Verdana" w:cs="TimesNewRomanPSMT"/>
          <w:i/>
        </w:rPr>
        <w:t>CO</w:t>
      </w:r>
      <w:r w:rsidR="001F552A" w:rsidRPr="001F552A">
        <w:rPr>
          <w:rFonts w:ascii="Verdana" w:eastAsia="TimesNewRomanPSMT" w:hAnsi="Verdana" w:cs="TimesNewRomanPSMT"/>
          <w:i/>
          <w:vertAlign w:val="subscript"/>
        </w:rPr>
        <w:t>3</w:t>
      </w:r>
      <w:r w:rsidR="001F552A">
        <w:rPr>
          <w:rFonts w:ascii="Verdana" w:eastAsia="TimesNewRomanPSMT" w:hAnsi="Verdana" w:cs="TimesNewRomanPSMT"/>
          <w:i/>
        </w:rPr>
        <w:t xml:space="preserve"> + </w:t>
      </w:r>
      <w:proofErr w:type="gramStart"/>
      <w:r w:rsidR="001F552A">
        <w:rPr>
          <w:rFonts w:ascii="Verdana" w:eastAsia="TimesNewRomanPSMT" w:hAnsi="Verdana" w:cs="TimesNewRomanPSMT"/>
          <w:i/>
        </w:rPr>
        <w:t>CaCO</w:t>
      </w:r>
      <w:r w:rsidR="001F552A" w:rsidRPr="001F552A">
        <w:rPr>
          <w:rFonts w:ascii="Verdana" w:eastAsia="TimesNewRomanPSMT" w:hAnsi="Verdana" w:cs="TimesNewRomanPSMT"/>
          <w:i/>
          <w:vertAlign w:val="subscript"/>
        </w:rPr>
        <w:t>3</w:t>
      </w:r>
      <w:r w:rsidR="001F552A">
        <w:rPr>
          <w:rFonts w:ascii="Verdana" w:eastAsia="TimesNewRomanPSMT" w:hAnsi="Verdana" w:cs="TimesNewRomanPSMT"/>
          <w:i/>
        </w:rPr>
        <w:t xml:space="preserve">  &gt;</w:t>
      </w:r>
      <w:proofErr w:type="gramEnd"/>
      <w:r w:rsidR="001F552A">
        <w:rPr>
          <w:rFonts w:ascii="Verdana" w:eastAsia="TimesNewRomanPSMT" w:hAnsi="Verdana" w:cs="TimesNewRomanPSMT"/>
          <w:i/>
        </w:rPr>
        <w:t xml:space="preserve"> </w:t>
      </w:r>
      <w:r w:rsidR="00334416" w:rsidRPr="00334416">
        <w:rPr>
          <w:rFonts w:ascii="Verdana" w:hAnsi="Verdana"/>
          <w:i/>
        </w:rPr>
        <w:t>Ca</w:t>
      </w:r>
      <w:r w:rsidR="00334416" w:rsidRPr="00334416">
        <w:rPr>
          <w:rFonts w:ascii="Verdana" w:hAnsi="Verdana"/>
          <w:i/>
          <w:vertAlign w:val="superscript"/>
        </w:rPr>
        <w:t>2+</w:t>
      </w:r>
      <w:r w:rsidR="00334416">
        <w:t xml:space="preserve"> </w:t>
      </w:r>
      <w:r w:rsidR="001F552A">
        <w:rPr>
          <w:rFonts w:ascii="Verdana" w:eastAsia="TimesNewRomanPSMT" w:hAnsi="Verdana" w:cs="TimesNewRomanPSMT"/>
          <w:i/>
        </w:rPr>
        <w:t xml:space="preserve"> 2H</w:t>
      </w:r>
      <w:r w:rsidR="001F552A" w:rsidRPr="001F552A">
        <w:rPr>
          <w:rFonts w:ascii="Verdana" w:eastAsia="TimesNewRomanPSMT" w:hAnsi="Verdana" w:cs="TimesNewRomanPSMT"/>
          <w:i/>
          <w:vertAlign w:val="superscript"/>
        </w:rPr>
        <w:t>+</w:t>
      </w:r>
      <w:r w:rsidR="001F552A">
        <w:rPr>
          <w:rFonts w:ascii="Verdana" w:eastAsia="TimesNewRomanPSMT" w:hAnsi="Verdana" w:cs="TimesNewRomanPSMT"/>
          <w:i/>
        </w:rPr>
        <w:t xml:space="preserve"> + 2CO</w:t>
      </w:r>
      <w:r w:rsidR="001F552A" w:rsidRPr="001F552A">
        <w:rPr>
          <w:rFonts w:ascii="Verdana" w:eastAsia="TimesNewRomanPSMT" w:hAnsi="Verdana" w:cs="TimesNewRomanPSMT"/>
          <w:i/>
          <w:vertAlign w:val="subscript"/>
        </w:rPr>
        <w:t>3</w:t>
      </w:r>
      <w:r w:rsidR="001F552A" w:rsidRPr="001F552A">
        <w:rPr>
          <w:rFonts w:ascii="Verdana" w:eastAsia="TimesNewRomanPSMT" w:hAnsi="Verdana" w:cs="TimesNewRomanPSMT"/>
          <w:i/>
          <w:vertAlign w:val="superscript"/>
        </w:rPr>
        <w:t>—</w:t>
      </w:r>
      <w:r w:rsidRPr="003E54DC">
        <w:rPr>
          <w:rFonts w:ascii="Verdana" w:eastAsia="TimesNewRomanPSMT" w:hAnsi="Verdana" w:cs="TimesNewRomanPSMT"/>
          <w:i/>
        </w:rPr>
        <w:t>.</w:t>
      </w:r>
      <w:bookmarkStart w:id="0" w:name="_GoBack"/>
      <w:bookmarkEnd w:id="0"/>
    </w:p>
    <w:p w:rsidR="001A36A8" w:rsidRPr="003E54DC" w:rsidRDefault="001A36A8" w:rsidP="001A36A8">
      <w:pPr>
        <w:autoSpaceDE w:val="0"/>
        <w:autoSpaceDN w:val="0"/>
        <w:adjustRightInd w:val="0"/>
        <w:spacing w:before="120" w:after="120"/>
        <w:ind w:left="360" w:hanging="360"/>
        <w:rPr>
          <w:rFonts w:ascii="Verdana" w:eastAsia="TimesNewRomanPSMT" w:hAnsi="Verdana" w:cs="TimesNewRomanPSMT"/>
          <w:i/>
        </w:rPr>
      </w:pPr>
    </w:p>
    <w:p w:rsidR="004F3ED8" w:rsidRPr="003E54DC" w:rsidRDefault="004F3ED8" w:rsidP="001A36A8">
      <w:pPr>
        <w:autoSpaceDE w:val="0"/>
        <w:autoSpaceDN w:val="0"/>
        <w:adjustRightInd w:val="0"/>
        <w:spacing w:before="120" w:after="120"/>
        <w:ind w:left="360" w:hanging="360"/>
        <w:rPr>
          <w:rFonts w:ascii="Verdana" w:eastAsia="TimesNewRomanPSMT" w:hAnsi="Verdana" w:cs="TimesNewRomanPSMT"/>
          <w:i/>
        </w:rPr>
      </w:pPr>
      <w:r w:rsidRPr="003E54DC">
        <w:rPr>
          <w:rFonts w:ascii="Verdana" w:eastAsia="TimesNewRomanPSMT" w:hAnsi="Verdana" w:cs="TimesNewRomanPSMT"/>
          <w:i/>
        </w:rPr>
        <w:t xml:space="preserve">2. </w:t>
      </w:r>
      <w:r w:rsidR="001F552A">
        <w:rPr>
          <w:rFonts w:ascii="Verdana" w:eastAsia="TimesNewRomanPSMT" w:hAnsi="Verdana" w:cs="TimesNewRomanPSMT"/>
          <w:i/>
        </w:rPr>
        <w:t>Higher acidity tends to dissolve calcite skeletons that have already been formed, and it makes it much more difficult for organisms to extract minerals from the water to build skeletal material.</w:t>
      </w:r>
    </w:p>
    <w:p w:rsidR="001A36A8" w:rsidRPr="003E54DC" w:rsidRDefault="001A36A8" w:rsidP="001A36A8">
      <w:pPr>
        <w:autoSpaceDE w:val="0"/>
        <w:autoSpaceDN w:val="0"/>
        <w:adjustRightInd w:val="0"/>
        <w:spacing w:before="120" w:after="120"/>
        <w:ind w:left="360" w:hanging="360"/>
        <w:rPr>
          <w:rFonts w:ascii="Verdana" w:eastAsia="TimesNewRomanPSMT" w:hAnsi="Verdana" w:cs="TimesNewRomanPSMT"/>
          <w:i/>
        </w:rPr>
      </w:pPr>
    </w:p>
    <w:p w:rsidR="004F3ED8" w:rsidRDefault="004F3ED8" w:rsidP="003A21D0">
      <w:pPr>
        <w:autoSpaceDE w:val="0"/>
        <w:autoSpaceDN w:val="0"/>
        <w:adjustRightInd w:val="0"/>
        <w:spacing w:before="120" w:after="120"/>
        <w:ind w:left="360" w:hanging="360"/>
        <w:rPr>
          <w:rFonts w:ascii="Verdana" w:eastAsia="TimesNewRomanPSMT" w:hAnsi="Verdana" w:cs="TimesNewRomanPSMT"/>
        </w:rPr>
      </w:pPr>
      <w:r w:rsidRPr="003E54DC">
        <w:rPr>
          <w:rFonts w:ascii="Verdana" w:eastAsia="TimesNewRomanPSMT" w:hAnsi="Verdana" w:cs="TimesNewRomanPSMT"/>
          <w:i/>
        </w:rPr>
        <w:t xml:space="preserve">3. </w:t>
      </w:r>
      <w:r w:rsidR="003A21D0">
        <w:rPr>
          <w:rFonts w:ascii="Verdana" w:eastAsia="TimesNewRomanPSMT" w:hAnsi="Verdana" w:cs="TimesNewRomanPSMT"/>
          <w:i/>
        </w:rPr>
        <w:t>Given time, the oceans tend to compensate for changes in chemistry, and species are able to adapt and evolve to survive in new conditions. Sudden changes make these reactions more difficult and can potentially lead to extinctions.</w:t>
      </w:r>
    </w:p>
    <w:p w:rsidR="004F3ED8" w:rsidRPr="004F3ED8" w:rsidRDefault="004F3ED8" w:rsidP="001A36A8">
      <w:pPr>
        <w:autoSpaceDE w:val="0"/>
        <w:autoSpaceDN w:val="0"/>
        <w:adjustRightInd w:val="0"/>
        <w:spacing w:before="120" w:after="120"/>
        <w:rPr>
          <w:rFonts w:ascii="Verdana" w:eastAsia="TimesNewRomanPSMT" w:hAnsi="Verdana" w:cs="TimesNewRomanPSMT"/>
        </w:rPr>
      </w:pPr>
    </w:p>
    <w:sectPr w:rsidR="004F3ED8" w:rsidRPr="004F3ED8" w:rsidSect="004F3ED8">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52A" w:rsidRDefault="001F552A" w:rsidP="001A36A8">
      <w:pPr>
        <w:spacing w:after="0" w:line="240" w:lineRule="auto"/>
      </w:pPr>
      <w:r>
        <w:separator/>
      </w:r>
    </w:p>
  </w:endnote>
  <w:endnote w:type="continuationSeparator" w:id="0">
    <w:p w:rsidR="001F552A" w:rsidRDefault="001F552A" w:rsidP="001A3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33278"/>
      <w:docPartObj>
        <w:docPartGallery w:val="Page Numbers (Bottom of Page)"/>
        <w:docPartUnique/>
      </w:docPartObj>
    </w:sdtPr>
    <w:sdtEndPr>
      <w:rPr>
        <w:noProof/>
      </w:rPr>
    </w:sdtEndPr>
    <w:sdtContent>
      <w:p w:rsidR="001F552A" w:rsidRDefault="001F552A">
        <w:pPr>
          <w:pStyle w:val="Footer"/>
          <w:jc w:val="right"/>
        </w:pPr>
        <w:r>
          <w:fldChar w:fldCharType="begin"/>
        </w:r>
        <w:r>
          <w:instrText xml:space="preserve"> PAGE   \* MERGEFORMAT </w:instrText>
        </w:r>
        <w:r>
          <w:fldChar w:fldCharType="separate"/>
        </w:r>
        <w:r w:rsidR="00334416">
          <w:rPr>
            <w:noProof/>
          </w:rPr>
          <w:t>2</w:t>
        </w:r>
        <w:r>
          <w:rPr>
            <w:noProof/>
          </w:rPr>
          <w:fldChar w:fldCharType="end"/>
        </w:r>
      </w:p>
    </w:sdtContent>
  </w:sdt>
  <w:p w:rsidR="001F552A" w:rsidRDefault="001F55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52A" w:rsidRDefault="001F552A" w:rsidP="001A36A8">
      <w:pPr>
        <w:spacing w:after="0" w:line="240" w:lineRule="auto"/>
      </w:pPr>
      <w:r>
        <w:separator/>
      </w:r>
    </w:p>
  </w:footnote>
  <w:footnote w:type="continuationSeparator" w:id="0">
    <w:p w:rsidR="001F552A" w:rsidRDefault="001F552A" w:rsidP="001A36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83634"/>
    <w:multiLevelType w:val="hybridMultilevel"/>
    <w:tmpl w:val="7E6EEA72"/>
    <w:lvl w:ilvl="0" w:tplc="E7426B8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ED8"/>
    <w:rsid w:val="00065E9A"/>
    <w:rsid w:val="00136A3C"/>
    <w:rsid w:val="001A36A8"/>
    <w:rsid w:val="001F552A"/>
    <w:rsid w:val="00334416"/>
    <w:rsid w:val="003A21D0"/>
    <w:rsid w:val="003E54DC"/>
    <w:rsid w:val="004F3ED8"/>
    <w:rsid w:val="008F2EBD"/>
    <w:rsid w:val="00982220"/>
    <w:rsid w:val="00A40C00"/>
    <w:rsid w:val="00C17F37"/>
    <w:rsid w:val="00C24296"/>
    <w:rsid w:val="00C71026"/>
    <w:rsid w:val="00DF29D4"/>
    <w:rsid w:val="00FB06E7"/>
    <w:rsid w:val="00FB6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ED8"/>
    <w:rPr>
      <w:rFonts w:ascii="Tahoma" w:hAnsi="Tahoma" w:cs="Tahoma"/>
      <w:sz w:val="16"/>
      <w:szCs w:val="16"/>
    </w:rPr>
  </w:style>
  <w:style w:type="character" w:styleId="Hyperlink">
    <w:name w:val="Hyperlink"/>
    <w:basedOn w:val="DefaultParagraphFont"/>
    <w:uiPriority w:val="99"/>
    <w:unhideWhenUsed/>
    <w:rsid w:val="004F3ED8"/>
    <w:rPr>
      <w:color w:val="0000FF" w:themeColor="hyperlink"/>
      <w:u w:val="single"/>
    </w:rPr>
  </w:style>
  <w:style w:type="paragraph" w:styleId="ListParagraph">
    <w:name w:val="List Paragraph"/>
    <w:basedOn w:val="Normal"/>
    <w:uiPriority w:val="34"/>
    <w:qFormat/>
    <w:rsid w:val="001A36A8"/>
    <w:pPr>
      <w:ind w:left="720"/>
      <w:contextualSpacing/>
    </w:pPr>
  </w:style>
  <w:style w:type="paragraph" w:styleId="Header">
    <w:name w:val="header"/>
    <w:basedOn w:val="Normal"/>
    <w:link w:val="HeaderChar"/>
    <w:uiPriority w:val="99"/>
    <w:unhideWhenUsed/>
    <w:rsid w:val="001A3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6A8"/>
  </w:style>
  <w:style w:type="paragraph" w:styleId="Footer">
    <w:name w:val="footer"/>
    <w:basedOn w:val="Normal"/>
    <w:link w:val="FooterChar"/>
    <w:uiPriority w:val="99"/>
    <w:unhideWhenUsed/>
    <w:rsid w:val="001A3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6A8"/>
  </w:style>
  <w:style w:type="character" w:styleId="FollowedHyperlink">
    <w:name w:val="FollowedHyperlink"/>
    <w:basedOn w:val="DefaultParagraphFont"/>
    <w:uiPriority w:val="99"/>
    <w:semiHidden/>
    <w:unhideWhenUsed/>
    <w:rsid w:val="003E54D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ED8"/>
    <w:rPr>
      <w:rFonts w:ascii="Tahoma" w:hAnsi="Tahoma" w:cs="Tahoma"/>
      <w:sz w:val="16"/>
      <w:szCs w:val="16"/>
    </w:rPr>
  </w:style>
  <w:style w:type="character" w:styleId="Hyperlink">
    <w:name w:val="Hyperlink"/>
    <w:basedOn w:val="DefaultParagraphFont"/>
    <w:uiPriority w:val="99"/>
    <w:unhideWhenUsed/>
    <w:rsid w:val="004F3ED8"/>
    <w:rPr>
      <w:color w:val="0000FF" w:themeColor="hyperlink"/>
      <w:u w:val="single"/>
    </w:rPr>
  </w:style>
  <w:style w:type="paragraph" w:styleId="ListParagraph">
    <w:name w:val="List Paragraph"/>
    <w:basedOn w:val="Normal"/>
    <w:uiPriority w:val="34"/>
    <w:qFormat/>
    <w:rsid w:val="001A36A8"/>
    <w:pPr>
      <w:ind w:left="720"/>
      <w:contextualSpacing/>
    </w:pPr>
  </w:style>
  <w:style w:type="paragraph" w:styleId="Header">
    <w:name w:val="header"/>
    <w:basedOn w:val="Normal"/>
    <w:link w:val="HeaderChar"/>
    <w:uiPriority w:val="99"/>
    <w:unhideWhenUsed/>
    <w:rsid w:val="001A3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6A8"/>
  </w:style>
  <w:style w:type="paragraph" w:styleId="Footer">
    <w:name w:val="footer"/>
    <w:basedOn w:val="Normal"/>
    <w:link w:val="FooterChar"/>
    <w:uiPriority w:val="99"/>
    <w:unhideWhenUsed/>
    <w:rsid w:val="001A3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6A8"/>
  </w:style>
  <w:style w:type="character" w:styleId="FollowedHyperlink">
    <w:name w:val="FollowedHyperlink"/>
    <w:basedOn w:val="DefaultParagraphFont"/>
    <w:uiPriority w:val="99"/>
    <w:semiHidden/>
    <w:unhideWhenUsed/>
    <w:rsid w:val="003E54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160671">
      <w:bodyDiv w:val="1"/>
      <w:marLeft w:val="0"/>
      <w:marRight w:val="0"/>
      <w:marTop w:val="0"/>
      <w:marBottom w:val="0"/>
      <w:divBdr>
        <w:top w:val="none" w:sz="0" w:space="0" w:color="auto"/>
        <w:left w:val="none" w:sz="0" w:space="0" w:color="auto"/>
        <w:bottom w:val="none" w:sz="0" w:space="0" w:color="auto"/>
        <w:right w:val="none" w:sz="0" w:space="0" w:color="auto"/>
      </w:divBdr>
    </w:div>
    <w:div w:id="214141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oralreef.noaa.gov/flash/video/722_oceanacidification_withvo.f4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n.wikipedia.org/wiki/Carbonic_aci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gif"/><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Christensen, Erik</cp:lastModifiedBy>
  <cp:revision>3</cp:revision>
  <dcterms:created xsi:type="dcterms:W3CDTF">2012-05-15T16:12:00Z</dcterms:created>
  <dcterms:modified xsi:type="dcterms:W3CDTF">2012-05-15T19:33:00Z</dcterms:modified>
</cp:coreProperties>
</file>